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3A" w:rsidRDefault="0028493A">
      <w:pPr>
        <w:jc w:val="center"/>
        <w:rPr>
          <w:b/>
        </w:rPr>
      </w:pPr>
      <w:r>
        <w:rPr>
          <w:b/>
        </w:rPr>
        <w:t xml:space="preserve">Zápis z porady metodiček pověřených knihoven ze dne </w:t>
      </w:r>
      <w:r w:rsidR="005463A4">
        <w:rPr>
          <w:b/>
        </w:rPr>
        <w:t>2</w:t>
      </w:r>
      <w:r w:rsidR="003B0351">
        <w:rPr>
          <w:b/>
        </w:rPr>
        <w:t>7</w:t>
      </w:r>
      <w:r w:rsidR="005C5DA3">
        <w:rPr>
          <w:b/>
        </w:rPr>
        <w:t xml:space="preserve">. </w:t>
      </w:r>
      <w:r w:rsidR="003B0351">
        <w:rPr>
          <w:b/>
        </w:rPr>
        <w:t>března</w:t>
      </w:r>
      <w:r w:rsidR="00AC4D62">
        <w:rPr>
          <w:b/>
        </w:rPr>
        <w:t xml:space="preserve"> 201</w:t>
      </w:r>
      <w:r w:rsidR="003B0351">
        <w:rPr>
          <w:b/>
        </w:rPr>
        <w:t>9</w:t>
      </w:r>
    </w:p>
    <w:p w:rsidR="0028493A" w:rsidRDefault="0028493A"/>
    <w:p w:rsidR="00A01B0E" w:rsidRDefault="0028493A">
      <w:r>
        <w:t xml:space="preserve">Přítomny: </w:t>
      </w:r>
      <w:r w:rsidR="00F3680D">
        <w:t>J. Čapková,</w:t>
      </w:r>
      <w:r w:rsidR="005B2A83">
        <w:t xml:space="preserve"> </w:t>
      </w:r>
      <w:r>
        <w:t xml:space="preserve">L. </w:t>
      </w:r>
      <w:proofErr w:type="spellStart"/>
      <w:r>
        <w:t>Švíková</w:t>
      </w:r>
      <w:proofErr w:type="spellEnd"/>
      <w:r w:rsidR="00AC4D62">
        <w:t xml:space="preserve"> </w:t>
      </w:r>
      <w:r>
        <w:t xml:space="preserve">z JVK Č. Budějovice, </w:t>
      </w:r>
      <w:r w:rsidR="002A408E">
        <w:t>I. Troupová z </w:t>
      </w:r>
      <w:proofErr w:type="spellStart"/>
      <w:r w:rsidR="002A408E">
        <w:t>MěK</w:t>
      </w:r>
      <w:proofErr w:type="spellEnd"/>
      <w:r w:rsidR="002A408E">
        <w:t xml:space="preserve"> v Č. Krumlově, </w:t>
      </w:r>
      <w:r w:rsidR="003B0351">
        <w:t xml:space="preserve">M. Slavíková z </w:t>
      </w:r>
      <w:proofErr w:type="spellStart"/>
      <w:r w:rsidR="003B0351">
        <w:t>MěK</w:t>
      </w:r>
      <w:proofErr w:type="spellEnd"/>
      <w:r w:rsidR="003B0351">
        <w:t xml:space="preserve"> Dačice, J. Hladíková z </w:t>
      </w:r>
      <w:proofErr w:type="spellStart"/>
      <w:r w:rsidR="003B0351">
        <w:t>MěK</w:t>
      </w:r>
      <w:proofErr w:type="spellEnd"/>
      <w:r w:rsidR="003B0351">
        <w:t xml:space="preserve"> J. Hradec</w:t>
      </w:r>
      <w:r w:rsidR="003B0351">
        <w:t>,</w:t>
      </w:r>
      <w:r w:rsidR="003B0351">
        <w:t xml:space="preserve"> </w:t>
      </w:r>
      <w:r w:rsidR="00B64990">
        <w:t>H.</w:t>
      </w:r>
      <w:r w:rsidR="005C5DA3">
        <w:t> </w:t>
      </w:r>
      <w:proofErr w:type="spellStart"/>
      <w:r w:rsidR="00B64990">
        <w:t>Smrtová</w:t>
      </w:r>
      <w:proofErr w:type="spellEnd"/>
      <w:r w:rsidR="00B64990">
        <w:t xml:space="preserve"> z </w:t>
      </w:r>
      <w:proofErr w:type="spellStart"/>
      <w:r w:rsidR="00B64990">
        <w:t>MěK</w:t>
      </w:r>
      <w:proofErr w:type="spellEnd"/>
      <w:r w:rsidR="00B64990">
        <w:t xml:space="preserve"> </w:t>
      </w:r>
      <w:r w:rsidR="00254BA5">
        <w:t xml:space="preserve">v </w:t>
      </w:r>
      <w:r w:rsidR="00B64990">
        <w:t>Milevsk</w:t>
      </w:r>
      <w:r w:rsidR="00254BA5">
        <w:t>u</w:t>
      </w:r>
      <w:r w:rsidR="00B64990">
        <w:t>,</w:t>
      </w:r>
      <w:r w:rsidR="001717EC">
        <w:t xml:space="preserve"> </w:t>
      </w:r>
      <w:r w:rsidR="005B2A83">
        <w:t xml:space="preserve">M. Becková </w:t>
      </w:r>
      <w:r>
        <w:t>z </w:t>
      </w:r>
      <w:proofErr w:type="spellStart"/>
      <w:r>
        <w:t>MěK</w:t>
      </w:r>
      <w:proofErr w:type="spellEnd"/>
      <w:r w:rsidR="005C5DA3">
        <w:t xml:space="preserve"> Prachatice</w:t>
      </w:r>
      <w:r w:rsidR="00B64990">
        <w:t xml:space="preserve">, </w:t>
      </w:r>
      <w:r w:rsidR="005463A4">
        <w:t xml:space="preserve">I. </w:t>
      </w:r>
      <w:proofErr w:type="spellStart"/>
      <w:r w:rsidR="005463A4">
        <w:t>Plošková</w:t>
      </w:r>
      <w:proofErr w:type="spellEnd"/>
      <w:r w:rsidR="005463A4">
        <w:t xml:space="preserve"> z ŠK Strakonice,</w:t>
      </w:r>
      <w:r w:rsidR="00254BA5">
        <w:t xml:space="preserve"> </w:t>
      </w:r>
      <w:r w:rsidR="005B2A83">
        <w:t>S. </w:t>
      </w:r>
      <w:proofErr w:type="gramStart"/>
      <w:r w:rsidR="005B2A83">
        <w:t>Koktavá z </w:t>
      </w:r>
      <w:proofErr w:type="spellStart"/>
      <w:r w:rsidR="005B2A83">
        <w:t>MěK</w:t>
      </w:r>
      <w:proofErr w:type="spellEnd"/>
      <w:proofErr w:type="gramEnd"/>
      <w:r w:rsidR="005B2A83">
        <w:t xml:space="preserve"> Třeboň</w:t>
      </w:r>
      <w:r w:rsidR="005C5DA3">
        <w:t xml:space="preserve"> </w:t>
      </w:r>
    </w:p>
    <w:p w:rsidR="00A01B0E" w:rsidRDefault="00A01B0E"/>
    <w:p w:rsidR="00254BA5" w:rsidRDefault="00A01B0E">
      <w:r>
        <w:t>Omluven</w:t>
      </w:r>
      <w:r w:rsidR="00AD75D0">
        <w:t>a</w:t>
      </w:r>
      <w:r>
        <w:t>:</w:t>
      </w:r>
      <w:r w:rsidR="005C5DA3" w:rsidRPr="005C5DA3">
        <w:t xml:space="preserve"> </w:t>
      </w:r>
      <w:r w:rsidR="003B0351">
        <w:t xml:space="preserve">L. Havrdová z </w:t>
      </w:r>
      <w:proofErr w:type="spellStart"/>
      <w:r w:rsidR="003B0351">
        <w:t>MěK</w:t>
      </w:r>
      <w:proofErr w:type="spellEnd"/>
      <w:r w:rsidR="003B0351">
        <w:t xml:space="preserve"> Písek</w:t>
      </w:r>
      <w:r w:rsidR="003B0351">
        <w:t xml:space="preserve">, </w:t>
      </w:r>
      <w:r w:rsidR="003B0351">
        <w:t>J. </w:t>
      </w:r>
      <w:proofErr w:type="gramStart"/>
      <w:r w:rsidR="003B0351">
        <w:t>Jirásková z </w:t>
      </w:r>
      <w:proofErr w:type="spellStart"/>
      <w:r w:rsidR="003B0351">
        <w:t>MěK</w:t>
      </w:r>
      <w:proofErr w:type="spellEnd"/>
      <w:proofErr w:type="gramEnd"/>
      <w:r w:rsidR="003B0351">
        <w:t xml:space="preserve"> Tábor</w:t>
      </w:r>
    </w:p>
    <w:p w:rsidR="005C5DA3" w:rsidRDefault="00254BA5">
      <w:r>
        <w:t xml:space="preserve"> </w:t>
      </w:r>
    </w:p>
    <w:p w:rsidR="0028493A" w:rsidRDefault="0028493A" w:rsidP="00DF38F9">
      <w:r>
        <w:t>Program:</w:t>
      </w:r>
    </w:p>
    <w:p w:rsidR="00DF38F9" w:rsidRDefault="00DF38F9" w:rsidP="00DF38F9">
      <w:pPr>
        <w:pStyle w:val="Odstavecseseznamem"/>
        <w:tabs>
          <w:tab w:val="num" w:pos="426"/>
        </w:tabs>
      </w:pPr>
      <w:r>
        <w:tab/>
      </w:r>
      <w:r>
        <w:tab/>
      </w:r>
    </w:p>
    <w:p w:rsidR="00493382" w:rsidRDefault="005463A4" w:rsidP="009431A0">
      <w:pPr>
        <w:pStyle w:val="Odstavecseseznamem"/>
        <w:numPr>
          <w:ilvl w:val="0"/>
          <w:numId w:val="7"/>
        </w:numPr>
      </w:pPr>
      <w:r>
        <w:rPr>
          <w:b/>
        </w:rPr>
        <w:t>Výkazy RF</w:t>
      </w:r>
      <w:r w:rsidR="001F033D" w:rsidRPr="001F033D">
        <w:rPr>
          <w:b/>
        </w:rPr>
        <w:t xml:space="preserve"> </w:t>
      </w:r>
      <w:r w:rsidR="00FA1DC4">
        <w:rPr>
          <w:b/>
        </w:rPr>
        <w:t>–</w:t>
      </w:r>
      <w:r w:rsidR="001F033D">
        <w:t xml:space="preserve"> </w:t>
      </w:r>
      <w:r w:rsidR="009431A0">
        <w:t xml:space="preserve">odevzdané v pořádku. Hodnocení RF za rok 2018 bylo odevzdáno do </w:t>
      </w:r>
      <w:proofErr w:type="gramStart"/>
      <w:r w:rsidR="009431A0">
        <w:t>15.1.2019</w:t>
      </w:r>
      <w:proofErr w:type="gramEnd"/>
      <w:r w:rsidR="009431A0">
        <w:t xml:space="preserve"> na Jihočeský kraj. Je vystaveno na webových stránkách Jihočeské vědecké knihovny a přílohou zápisu (</w:t>
      </w:r>
      <w:r w:rsidR="009431A0" w:rsidRPr="009431A0">
        <w:t>https://www.cbvk.cz/soubory/</w:t>
      </w:r>
      <w:proofErr w:type="spellStart"/>
      <w:r w:rsidR="009431A0" w:rsidRPr="009431A0">
        <w:t>regionfce</w:t>
      </w:r>
      <w:proofErr w:type="spellEnd"/>
      <w:r w:rsidR="009431A0" w:rsidRPr="009431A0">
        <w:t>/</w:t>
      </w:r>
      <w:proofErr w:type="spellStart"/>
      <w:r w:rsidR="009431A0" w:rsidRPr="009431A0">
        <w:t>reg_fce</w:t>
      </w:r>
      <w:proofErr w:type="spellEnd"/>
      <w:r w:rsidR="009431A0" w:rsidRPr="009431A0">
        <w:t>/RFJK2018.docx</w:t>
      </w:r>
      <w:r w:rsidR="009431A0">
        <w:t>).  Součástí hodnocení je i porovnání ze standardy RF, které stále platí podle Metodického pokynu Ministerstva kultury ČR (</w:t>
      </w:r>
      <w:hyperlink r:id="rId6" w:history="1">
        <w:r w:rsidR="009431A0" w:rsidRPr="005854DD">
          <w:rPr>
            <w:rStyle w:val="Hypertextovodkaz"/>
          </w:rPr>
          <w:t>https://ipk.nkp.cz/docs/RF/Metodicky_pokyn_RF_2014.pdf</w:t>
        </w:r>
      </w:hyperlink>
      <w:r w:rsidR="009431A0">
        <w:t>). Regionální funkce pro jihočeské knihovny jsou podporovány Jihočeským krajem a pro rok 2019 byla částka opět navýšena. Peníze jsou již rozeslány na jednotlivé zřizovatele pověřených knihoven.</w:t>
      </w:r>
    </w:p>
    <w:p w:rsidR="00493382" w:rsidRDefault="00FD15AB" w:rsidP="00FD15AB">
      <w:pPr>
        <w:pStyle w:val="Odstavecseseznamem"/>
        <w:numPr>
          <w:ilvl w:val="0"/>
          <w:numId w:val="7"/>
        </w:numPr>
      </w:pPr>
      <w:r>
        <w:rPr>
          <w:b/>
        </w:rPr>
        <w:t xml:space="preserve">Statistika </w:t>
      </w:r>
      <w:r w:rsidR="005B6536" w:rsidRPr="00493382">
        <w:rPr>
          <w:b/>
        </w:rPr>
        <w:t>knihoven</w:t>
      </w:r>
      <w:r w:rsidR="00480090">
        <w:t xml:space="preserve"> </w:t>
      </w:r>
      <w:r w:rsidR="00FA1DC4">
        <w:t>–</w:t>
      </w:r>
      <w:r w:rsidR="00B533AE">
        <w:t xml:space="preserve"> </w:t>
      </w:r>
      <w:r>
        <w:t xml:space="preserve">statistické výkazy </w:t>
      </w:r>
      <w:r w:rsidR="009431A0">
        <w:t xml:space="preserve">byly odevzdány </w:t>
      </w:r>
      <w:r w:rsidR="00D43F52">
        <w:t xml:space="preserve">podle domluvy. Jsou zpracovány za celý kraj a odevzdány. Opakují se pravidelné chyby, na konci roku před dalšími statistikami je připomenu. Přílohou zápisu je porovnání výkonu knihoven včetně porovnání činnosti profesionálních knihoven v obdobně velikých městech a obcích. Přibyla tabulka všech </w:t>
      </w:r>
      <w:proofErr w:type="spellStart"/>
      <w:r w:rsidR="00D43F52">
        <w:t>profi</w:t>
      </w:r>
      <w:proofErr w:type="spellEnd"/>
      <w:r w:rsidR="00D43F52">
        <w:t xml:space="preserve"> knihoven seřazená podle procenta čtenářů z počtu obyvatel. Celkově se drží počet čtenářů a návštěvníků na podobné úrovni. Ubývá návštěvníků internetu a hodně klesají výpůjčky naučné literatury. Úbytek návštěvníků internetu vyrovnává nárůst počtu návštěvníků kulturních a vzdělávacích akcí.</w:t>
      </w:r>
    </w:p>
    <w:p w:rsidR="00433135" w:rsidRDefault="009F0518" w:rsidP="00DF38F9">
      <w:pPr>
        <w:pStyle w:val="Odstavecseseznamem"/>
        <w:numPr>
          <w:ilvl w:val="0"/>
          <w:numId w:val="7"/>
        </w:numPr>
      </w:pPr>
      <w:r>
        <w:rPr>
          <w:b/>
        </w:rPr>
        <w:t xml:space="preserve">Dotace </w:t>
      </w:r>
      <w:r w:rsidR="00433135">
        <w:t xml:space="preserve">– </w:t>
      </w:r>
      <w:r w:rsidR="00D43F52">
        <w:t xml:space="preserve">výsledky dotačních řízení programů na podporu činnosti knihoven VISK a Knihovna 21. století již byly vyhlášeny. Jihočeský kraj má stoprocentní úspěšnost u VISKu3, u Knihovny 21. století je nižší. V dotačním programu VISK3 nebyly rozděleny všechny finance, pravděpodobně bude vyhlášeno druhé kolo. Další možnost podpory obnovy knihoven nabízí </w:t>
      </w:r>
      <w:r w:rsidR="00A57865">
        <w:t xml:space="preserve">Program obnovy venkova přes Místní akční skupiny. Do plánů rozvoje byly zahrnuty rekonstrukce obnovy nebo rozšíření kulturního a spolkového zařízení včetně obecních knihoven a pořízení technologií a dalšího vybavení pro kulturní a spolková zařízení včetně obecních knihoven. Více informací podají jednotlivé </w:t>
      </w:r>
      <w:proofErr w:type="spellStart"/>
      <w:r w:rsidR="00A57865">
        <w:t>MASky</w:t>
      </w:r>
      <w:proofErr w:type="spellEnd"/>
      <w:r w:rsidR="00A57865">
        <w:t xml:space="preserve">. </w:t>
      </w:r>
    </w:p>
    <w:p w:rsidR="00254BA5" w:rsidRPr="00254BA5" w:rsidRDefault="009F0518" w:rsidP="00A90206">
      <w:pPr>
        <w:pStyle w:val="Odstavecseseznamem"/>
        <w:numPr>
          <w:ilvl w:val="0"/>
          <w:numId w:val="7"/>
        </w:numPr>
      </w:pPr>
      <w:r>
        <w:rPr>
          <w:b/>
        </w:rPr>
        <w:t xml:space="preserve">Školení </w:t>
      </w:r>
      <w:r w:rsidR="00B37920" w:rsidRPr="00B37920">
        <w:t xml:space="preserve">– </w:t>
      </w:r>
      <w:r w:rsidR="00A57865">
        <w:t xml:space="preserve">dne 3. dubna proběhne v JVK setkání Klubka SKIP, kde bude přednáška Průlet světem komiksu Michaely Pexové. Zváni jsou nejen členové Klubka. Na 16. Dubna je naplánováno školení pro metodiky a pracovníky MVS k programu Získej. Dále </w:t>
      </w:r>
      <w:r>
        <w:t xml:space="preserve">je naplánováno 60 hodin školení z programu VISK2 na téma informační gramotnost. Většina školení bude jednodenních, </w:t>
      </w:r>
      <w:r w:rsidR="00A57865">
        <w:t>termíny a pozvánky budou zasílány postupně.</w:t>
      </w:r>
      <w:r>
        <w:t xml:space="preserve"> </w:t>
      </w:r>
    </w:p>
    <w:p w:rsidR="00254BA5" w:rsidRDefault="00A57865" w:rsidP="00DF38F9">
      <w:pPr>
        <w:pStyle w:val="Odstavecseseznamem"/>
        <w:numPr>
          <w:ilvl w:val="0"/>
          <w:numId w:val="7"/>
        </w:numPr>
      </w:pPr>
      <w:r>
        <w:rPr>
          <w:b/>
        </w:rPr>
        <w:t>Rozdělení darů</w:t>
      </w:r>
      <w:r w:rsidR="00254BA5">
        <w:rPr>
          <w:b/>
        </w:rPr>
        <w:t xml:space="preserve"> – </w:t>
      </w:r>
      <w:r>
        <w:t>pověřeným knihovnám byly předány dary knih pro obsluhované knihovny: Povolání přírodovědec, Jak na projekt S knížkou do života a Rovný přístup Knihovny a skupiny ohrožené sociálním vyloučením</w:t>
      </w:r>
      <w:r w:rsidR="006A3B9C">
        <w:t>.</w:t>
      </w:r>
    </w:p>
    <w:p w:rsidR="00A57865" w:rsidRPr="008F29C7" w:rsidRDefault="007547AF" w:rsidP="00DF38F9">
      <w:pPr>
        <w:pStyle w:val="Odstavecseseznamem"/>
        <w:numPr>
          <w:ilvl w:val="0"/>
          <w:numId w:val="7"/>
        </w:numPr>
      </w:pPr>
      <w:r>
        <w:rPr>
          <w:b/>
        </w:rPr>
        <w:t>Adresář knihoven –</w:t>
      </w:r>
      <w:r>
        <w:t xml:space="preserve"> po zpracování statistik je potřeba aktualizovat údaje v celostátním adresáři knihoven.</w:t>
      </w:r>
    </w:p>
    <w:p w:rsidR="0028493A" w:rsidRDefault="0028493A" w:rsidP="00DF38F9">
      <w:pPr>
        <w:pStyle w:val="Odstavecseseznamem"/>
        <w:numPr>
          <w:ilvl w:val="0"/>
          <w:numId w:val="7"/>
        </w:numPr>
      </w:pPr>
      <w:r>
        <w:t xml:space="preserve">Metodičky informovaly o situaci v knihovnách jednotlivých </w:t>
      </w:r>
      <w:r w:rsidRPr="00493382">
        <w:rPr>
          <w:b/>
        </w:rPr>
        <w:t>regionů</w:t>
      </w:r>
      <w:r>
        <w:t xml:space="preserve"> a změnách knihovníků.</w:t>
      </w:r>
      <w:r w:rsidR="00433135">
        <w:t xml:space="preserve"> </w:t>
      </w:r>
    </w:p>
    <w:p w:rsidR="00254BA5" w:rsidRDefault="00254BA5" w:rsidP="00A57865">
      <w:pPr>
        <w:pStyle w:val="Odstavecseseznamem"/>
        <w:ind w:left="502"/>
      </w:pPr>
    </w:p>
    <w:p w:rsidR="00AD75D0" w:rsidRDefault="00AD75D0" w:rsidP="008F35AE">
      <w:pPr>
        <w:tabs>
          <w:tab w:val="num" w:pos="426"/>
        </w:tabs>
        <w:ind w:left="426" w:hanging="426"/>
      </w:pPr>
      <w:r>
        <w:t xml:space="preserve">Zapsala L. </w:t>
      </w:r>
      <w:proofErr w:type="spellStart"/>
      <w:r>
        <w:t>Švíková</w:t>
      </w:r>
      <w:proofErr w:type="spellEnd"/>
    </w:p>
    <w:p w:rsidR="00AD75D0" w:rsidRDefault="007547AF" w:rsidP="008F35AE">
      <w:pPr>
        <w:tabs>
          <w:tab w:val="num" w:pos="426"/>
        </w:tabs>
        <w:ind w:left="426" w:hanging="426"/>
      </w:pPr>
      <w:r>
        <w:t>28</w:t>
      </w:r>
      <w:r w:rsidR="006A3B9C">
        <w:t>.</w:t>
      </w:r>
      <w:r>
        <w:t>03</w:t>
      </w:r>
      <w:r w:rsidR="00355907">
        <w:t>.201</w:t>
      </w:r>
      <w:r>
        <w:t>9</w:t>
      </w:r>
      <w:bookmarkStart w:id="0" w:name="_GoBack"/>
      <w:bookmarkEnd w:id="0"/>
    </w:p>
    <w:sectPr w:rsidR="00AD75D0" w:rsidSect="00A707DA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C70192"/>
    <w:multiLevelType w:val="hybridMultilevel"/>
    <w:tmpl w:val="B5B4287E"/>
    <w:lvl w:ilvl="0" w:tplc="07B05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4E5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E41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E4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B671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2EB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63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6B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2CF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813B2"/>
    <w:multiLevelType w:val="hybridMultilevel"/>
    <w:tmpl w:val="A08A501A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E3F6F66"/>
    <w:multiLevelType w:val="hybridMultilevel"/>
    <w:tmpl w:val="F9561C3C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45EC3FC7"/>
    <w:multiLevelType w:val="multilevel"/>
    <w:tmpl w:val="0405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2487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D3746C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229683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A7A6C6B"/>
    <w:multiLevelType w:val="hybridMultilevel"/>
    <w:tmpl w:val="22543D6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0E"/>
    <w:rsid w:val="00046ACA"/>
    <w:rsid w:val="00115D06"/>
    <w:rsid w:val="001540C4"/>
    <w:rsid w:val="00154567"/>
    <w:rsid w:val="00156E3C"/>
    <w:rsid w:val="001717EC"/>
    <w:rsid w:val="001B1211"/>
    <w:rsid w:val="001D7193"/>
    <w:rsid w:val="001E6E89"/>
    <w:rsid w:val="001F033D"/>
    <w:rsid w:val="0021790E"/>
    <w:rsid w:val="00232369"/>
    <w:rsid w:val="002351DC"/>
    <w:rsid w:val="002355DA"/>
    <w:rsid w:val="00242DBC"/>
    <w:rsid w:val="002508C5"/>
    <w:rsid w:val="00254BA5"/>
    <w:rsid w:val="002661CB"/>
    <w:rsid w:val="0028459A"/>
    <w:rsid w:val="0028493A"/>
    <w:rsid w:val="002A408E"/>
    <w:rsid w:val="002D2DB3"/>
    <w:rsid w:val="003257EC"/>
    <w:rsid w:val="00355907"/>
    <w:rsid w:val="00392EC7"/>
    <w:rsid w:val="003A3D9D"/>
    <w:rsid w:val="003B0351"/>
    <w:rsid w:val="00400061"/>
    <w:rsid w:val="00433135"/>
    <w:rsid w:val="00480090"/>
    <w:rsid w:val="00493382"/>
    <w:rsid w:val="004B09C3"/>
    <w:rsid w:val="004D224E"/>
    <w:rsid w:val="0050120F"/>
    <w:rsid w:val="005055FB"/>
    <w:rsid w:val="0054009A"/>
    <w:rsid w:val="005463A4"/>
    <w:rsid w:val="005A72B5"/>
    <w:rsid w:val="005B2A83"/>
    <w:rsid w:val="005B6536"/>
    <w:rsid w:val="005C5DA3"/>
    <w:rsid w:val="005C5EFA"/>
    <w:rsid w:val="005E306E"/>
    <w:rsid w:val="005F3D88"/>
    <w:rsid w:val="00653386"/>
    <w:rsid w:val="006A3B9C"/>
    <w:rsid w:val="006F1D48"/>
    <w:rsid w:val="006F5797"/>
    <w:rsid w:val="007547AF"/>
    <w:rsid w:val="0079741C"/>
    <w:rsid w:val="007E394E"/>
    <w:rsid w:val="007F212B"/>
    <w:rsid w:val="0082089B"/>
    <w:rsid w:val="00845518"/>
    <w:rsid w:val="008560DC"/>
    <w:rsid w:val="00856383"/>
    <w:rsid w:val="008B6981"/>
    <w:rsid w:val="008D5132"/>
    <w:rsid w:val="008F29C7"/>
    <w:rsid w:val="008F35AE"/>
    <w:rsid w:val="0093379C"/>
    <w:rsid w:val="009378B4"/>
    <w:rsid w:val="009431A0"/>
    <w:rsid w:val="009F0518"/>
    <w:rsid w:val="00A01B0E"/>
    <w:rsid w:val="00A3384E"/>
    <w:rsid w:val="00A57865"/>
    <w:rsid w:val="00A707DA"/>
    <w:rsid w:val="00A747E9"/>
    <w:rsid w:val="00A90206"/>
    <w:rsid w:val="00A931B7"/>
    <w:rsid w:val="00AA0790"/>
    <w:rsid w:val="00AC4D62"/>
    <w:rsid w:val="00AD75D0"/>
    <w:rsid w:val="00AD770B"/>
    <w:rsid w:val="00AF092C"/>
    <w:rsid w:val="00B145AE"/>
    <w:rsid w:val="00B14BB2"/>
    <w:rsid w:val="00B265E5"/>
    <w:rsid w:val="00B36D51"/>
    <w:rsid w:val="00B37920"/>
    <w:rsid w:val="00B409D5"/>
    <w:rsid w:val="00B42A61"/>
    <w:rsid w:val="00B533AE"/>
    <w:rsid w:val="00B64990"/>
    <w:rsid w:val="00BD1F5E"/>
    <w:rsid w:val="00C4215D"/>
    <w:rsid w:val="00CA1625"/>
    <w:rsid w:val="00CC6D5E"/>
    <w:rsid w:val="00CD728D"/>
    <w:rsid w:val="00CF3743"/>
    <w:rsid w:val="00D173CC"/>
    <w:rsid w:val="00D237E5"/>
    <w:rsid w:val="00D3782D"/>
    <w:rsid w:val="00D37DE6"/>
    <w:rsid w:val="00D43F52"/>
    <w:rsid w:val="00D70E0A"/>
    <w:rsid w:val="00D8707E"/>
    <w:rsid w:val="00DB3A62"/>
    <w:rsid w:val="00DF38F9"/>
    <w:rsid w:val="00E010A1"/>
    <w:rsid w:val="00EA7E70"/>
    <w:rsid w:val="00F3680D"/>
    <w:rsid w:val="00F51029"/>
    <w:rsid w:val="00F92DBE"/>
    <w:rsid w:val="00F93DC8"/>
    <w:rsid w:val="00FA1DC4"/>
    <w:rsid w:val="00FA5F13"/>
    <w:rsid w:val="00FA74DD"/>
    <w:rsid w:val="00FD15AB"/>
    <w:rsid w:val="00FD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7DA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A707DA"/>
  </w:style>
  <w:style w:type="character" w:customStyle="1" w:styleId="WW8Num1z2">
    <w:name w:val="WW8Num1z2"/>
    <w:rsid w:val="00A707DA"/>
    <w:rPr>
      <w:rFonts w:ascii="Times New Roman" w:hAnsi="Times New Roman" w:cs="Times New Roman"/>
    </w:rPr>
  </w:style>
  <w:style w:type="character" w:customStyle="1" w:styleId="Standardnpsmoodstavce2">
    <w:name w:val="Standardní písmo odstavce2"/>
    <w:rsid w:val="00A707DA"/>
  </w:style>
  <w:style w:type="character" w:customStyle="1" w:styleId="Absatz-Standardschriftart">
    <w:name w:val="Absatz-Standardschriftart"/>
    <w:rsid w:val="00A707DA"/>
  </w:style>
  <w:style w:type="character" w:customStyle="1" w:styleId="WW8Num2z2">
    <w:name w:val="WW8Num2z2"/>
    <w:rsid w:val="00A707DA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  <w:rsid w:val="00A707DA"/>
  </w:style>
  <w:style w:type="character" w:styleId="Hypertextovodkaz">
    <w:name w:val="Hyperlink"/>
    <w:basedOn w:val="Standardnpsmoodstavce1"/>
    <w:rsid w:val="00A707DA"/>
    <w:rPr>
      <w:color w:val="184040"/>
      <w:u w:val="single"/>
    </w:rPr>
  </w:style>
  <w:style w:type="character" w:styleId="Sledovanodkaz">
    <w:name w:val="FollowedHyperlink"/>
    <w:rsid w:val="00A707DA"/>
    <w:rPr>
      <w:color w:val="800000"/>
      <w:u w:val="single"/>
    </w:rPr>
  </w:style>
  <w:style w:type="character" w:customStyle="1" w:styleId="FormtovanvHTMLChar">
    <w:name w:val="Formátovaný v HTML Char"/>
    <w:basedOn w:val="Standardnpsmoodstavce3"/>
    <w:uiPriority w:val="99"/>
    <w:rsid w:val="00A707DA"/>
    <w:rPr>
      <w:rFonts w:ascii="Courier New" w:hAnsi="Courier New" w:cs="Courier New"/>
      <w:color w:val="000000"/>
    </w:rPr>
  </w:style>
  <w:style w:type="character" w:customStyle="1" w:styleId="ZkladntextodsazenChar">
    <w:name w:val="Základní text odsazený Char"/>
    <w:basedOn w:val="Standardnpsmoodstavce3"/>
    <w:rsid w:val="00A707DA"/>
    <w:rPr>
      <w:sz w:val="24"/>
      <w:szCs w:val="24"/>
    </w:rPr>
  </w:style>
  <w:style w:type="paragraph" w:customStyle="1" w:styleId="Nadpis">
    <w:name w:val="Nadpis"/>
    <w:basedOn w:val="Normln"/>
    <w:next w:val="Zkladntext"/>
    <w:rsid w:val="00A707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A707DA"/>
    <w:pPr>
      <w:spacing w:after="120"/>
    </w:pPr>
  </w:style>
  <w:style w:type="paragraph" w:styleId="Seznam">
    <w:name w:val="List"/>
    <w:basedOn w:val="Zkladntext"/>
    <w:rsid w:val="00A707DA"/>
    <w:rPr>
      <w:rFonts w:ascii="Arial" w:hAnsi="Arial" w:cs="Mangal"/>
    </w:rPr>
  </w:style>
  <w:style w:type="paragraph" w:customStyle="1" w:styleId="Popisek">
    <w:name w:val="Popisek"/>
    <w:basedOn w:val="Normln"/>
    <w:rsid w:val="00A707DA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rsid w:val="00A707DA"/>
    <w:pPr>
      <w:suppressLineNumbers/>
    </w:pPr>
    <w:rPr>
      <w:rFonts w:ascii="Arial" w:hAnsi="Arial" w:cs="Mangal"/>
    </w:rPr>
  </w:style>
  <w:style w:type="paragraph" w:styleId="FormtovanvHTML">
    <w:name w:val="HTML Preformatted"/>
    <w:basedOn w:val="Normln"/>
    <w:uiPriority w:val="99"/>
    <w:rsid w:val="00A70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Styl1">
    <w:name w:val="Styl1"/>
    <w:basedOn w:val="Normln"/>
    <w:rsid w:val="00A707DA"/>
  </w:style>
  <w:style w:type="paragraph" w:customStyle="1" w:styleId="Styl2">
    <w:name w:val="Styl2"/>
    <w:basedOn w:val="Normln"/>
    <w:next w:val="Normln"/>
    <w:rsid w:val="00A707DA"/>
  </w:style>
  <w:style w:type="paragraph" w:styleId="Zkladntextodsazen">
    <w:name w:val="Body Text Indent"/>
    <w:basedOn w:val="Normln"/>
    <w:rsid w:val="00A707DA"/>
    <w:pPr>
      <w:spacing w:after="120"/>
      <w:ind w:left="283"/>
    </w:pPr>
  </w:style>
  <w:style w:type="character" w:styleId="Zvraznn">
    <w:name w:val="Emphasis"/>
    <w:basedOn w:val="Standardnpsmoodstavce"/>
    <w:uiPriority w:val="20"/>
    <w:qFormat/>
    <w:rsid w:val="002D2DB3"/>
    <w:rPr>
      <w:i/>
      <w:iCs/>
    </w:rPr>
  </w:style>
  <w:style w:type="paragraph" w:styleId="Odstavecseseznamem">
    <w:name w:val="List Paragraph"/>
    <w:basedOn w:val="Normln"/>
    <w:uiPriority w:val="34"/>
    <w:qFormat/>
    <w:rsid w:val="00DF3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7DA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A707DA"/>
  </w:style>
  <w:style w:type="character" w:customStyle="1" w:styleId="WW8Num1z2">
    <w:name w:val="WW8Num1z2"/>
    <w:rsid w:val="00A707DA"/>
    <w:rPr>
      <w:rFonts w:ascii="Times New Roman" w:hAnsi="Times New Roman" w:cs="Times New Roman"/>
    </w:rPr>
  </w:style>
  <w:style w:type="character" w:customStyle="1" w:styleId="Standardnpsmoodstavce2">
    <w:name w:val="Standardní písmo odstavce2"/>
    <w:rsid w:val="00A707DA"/>
  </w:style>
  <w:style w:type="character" w:customStyle="1" w:styleId="Absatz-Standardschriftart">
    <w:name w:val="Absatz-Standardschriftart"/>
    <w:rsid w:val="00A707DA"/>
  </w:style>
  <w:style w:type="character" w:customStyle="1" w:styleId="WW8Num2z2">
    <w:name w:val="WW8Num2z2"/>
    <w:rsid w:val="00A707DA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  <w:rsid w:val="00A707DA"/>
  </w:style>
  <w:style w:type="character" w:styleId="Hypertextovodkaz">
    <w:name w:val="Hyperlink"/>
    <w:basedOn w:val="Standardnpsmoodstavce1"/>
    <w:rsid w:val="00A707DA"/>
    <w:rPr>
      <w:color w:val="184040"/>
      <w:u w:val="single"/>
    </w:rPr>
  </w:style>
  <w:style w:type="character" w:styleId="Sledovanodkaz">
    <w:name w:val="FollowedHyperlink"/>
    <w:rsid w:val="00A707DA"/>
    <w:rPr>
      <w:color w:val="800000"/>
      <w:u w:val="single"/>
    </w:rPr>
  </w:style>
  <w:style w:type="character" w:customStyle="1" w:styleId="FormtovanvHTMLChar">
    <w:name w:val="Formátovaný v HTML Char"/>
    <w:basedOn w:val="Standardnpsmoodstavce3"/>
    <w:uiPriority w:val="99"/>
    <w:rsid w:val="00A707DA"/>
    <w:rPr>
      <w:rFonts w:ascii="Courier New" w:hAnsi="Courier New" w:cs="Courier New"/>
      <w:color w:val="000000"/>
    </w:rPr>
  </w:style>
  <w:style w:type="character" w:customStyle="1" w:styleId="ZkladntextodsazenChar">
    <w:name w:val="Základní text odsazený Char"/>
    <w:basedOn w:val="Standardnpsmoodstavce3"/>
    <w:rsid w:val="00A707DA"/>
    <w:rPr>
      <w:sz w:val="24"/>
      <w:szCs w:val="24"/>
    </w:rPr>
  </w:style>
  <w:style w:type="paragraph" w:customStyle="1" w:styleId="Nadpis">
    <w:name w:val="Nadpis"/>
    <w:basedOn w:val="Normln"/>
    <w:next w:val="Zkladntext"/>
    <w:rsid w:val="00A707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A707DA"/>
    <w:pPr>
      <w:spacing w:after="120"/>
    </w:pPr>
  </w:style>
  <w:style w:type="paragraph" w:styleId="Seznam">
    <w:name w:val="List"/>
    <w:basedOn w:val="Zkladntext"/>
    <w:rsid w:val="00A707DA"/>
    <w:rPr>
      <w:rFonts w:ascii="Arial" w:hAnsi="Arial" w:cs="Mangal"/>
    </w:rPr>
  </w:style>
  <w:style w:type="paragraph" w:customStyle="1" w:styleId="Popisek">
    <w:name w:val="Popisek"/>
    <w:basedOn w:val="Normln"/>
    <w:rsid w:val="00A707DA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rsid w:val="00A707DA"/>
    <w:pPr>
      <w:suppressLineNumbers/>
    </w:pPr>
    <w:rPr>
      <w:rFonts w:ascii="Arial" w:hAnsi="Arial" w:cs="Mangal"/>
    </w:rPr>
  </w:style>
  <w:style w:type="paragraph" w:styleId="FormtovanvHTML">
    <w:name w:val="HTML Preformatted"/>
    <w:basedOn w:val="Normln"/>
    <w:uiPriority w:val="99"/>
    <w:rsid w:val="00A70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Styl1">
    <w:name w:val="Styl1"/>
    <w:basedOn w:val="Normln"/>
    <w:rsid w:val="00A707DA"/>
  </w:style>
  <w:style w:type="paragraph" w:customStyle="1" w:styleId="Styl2">
    <w:name w:val="Styl2"/>
    <w:basedOn w:val="Normln"/>
    <w:next w:val="Normln"/>
    <w:rsid w:val="00A707DA"/>
  </w:style>
  <w:style w:type="paragraph" w:styleId="Zkladntextodsazen">
    <w:name w:val="Body Text Indent"/>
    <w:basedOn w:val="Normln"/>
    <w:rsid w:val="00A707DA"/>
    <w:pPr>
      <w:spacing w:after="120"/>
      <w:ind w:left="283"/>
    </w:pPr>
  </w:style>
  <w:style w:type="character" w:styleId="Zvraznn">
    <w:name w:val="Emphasis"/>
    <w:basedOn w:val="Standardnpsmoodstavce"/>
    <w:uiPriority w:val="20"/>
    <w:qFormat/>
    <w:rsid w:val="002D2DB3"/>
    <w:rPr>
      <w:i/>
      <w:iCs/>
    </w:rPr>
  </w:style>
  <w:style w:type="paragraph" w:styleId="Odstavecseseznamem">
    <w:name w:val="List Paragraph"/>
    <w:basedOn w:val="Normln"/>
    <w:uiPriority w:val="34"/>
    <w:qFormat/>
    <w:rsid w:val="00DF3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k.nkp.cz/docs/RF/Metodicky_pokyn_RF_201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porady metodiček pověřených knihoven ze dne 14</vt:lpstr>
    </vt:vector>
  </TitlesOfParts>
  <Company/>
  <LinksUpToDate>false</LinksUpToDate>
  <CharactersWithSpaces>3231</CharactersWithSpaces>
  <SharedDoc>false</SharedDoc>
  <HLinks>
    <vt:vector size="6" baseType="variant"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http://ipk.nkp.cz/statistika-pruzkumy-dokumenty/statistiky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porady metodiček pověřených knihoven ze dne 14</dc:title>
  <dc:creator>svikova</dc:creator>
  <cp:lastModifiedBy>svikova</cp:lastModifiedBy>
  <cp:revision>3</cp:revision>
  <cp:lastPrinted>1900-12-31T23:00:00Z</cp:lastPrinted>
  <dcterms:created xsi:type="dcterms:W3CDTF">2019-03-28T09:11:00Z</dcterms:created>
  <dcterms:modified xsi:type="dcterms:W3CDTF">2019-03-28T09:41:00Z</dcterms:modified>
</cp:coreProperties>
</file>